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C" w:rsidRPr="006C4F6C" w:rsidRDefault="006C4F6C" w:rsidP="006C4F6C">
      <w:pPr>
        <w:rPr>
          <w:b/>
          <w:bCs/>
          <w:sz w:val="32"/>
          <w:szCs w:val="24"/>
        </w:rPr>
      </w:pPr>
      <w:r w:rsidRPr="006C4F6C">
        <w:rPr>
          <w:b/>
          <w:bCs/>
          <w:sz w:val="32"/>
          <w:szCs w:val="24"/>
        </w:rPr>
        <w:t xml:space="preserve">Modernes Laborgerät für die </w:t>
      </w:r>
      <w:r w:rsidR="00B05312" w:rsidRPr="006C4F6C">
        <w:rPr>
          <w:b/>
          <w:bCs/>
          <w:sz w:val="32"/>
          <w:szCs w:val="24"/>
        </w:rPr>
        <w:t>HLUW Yspertal</w:t>
      </w:r>
    </w:p>
    <w:p w:rsidR="00B05312" w:rsidRPr="006C4F6C" w:rsidRDefault="00B05312" w:rsidP="006C4F6C">
      <w:pPr>
        <w:rPr>
          <w:b/>
          <w:sz w:val="24"/>
          <w:szCs w:val="24"/>
        </w:rPr>
      </w:pPr>
      <w:r w:rsidRPr="006C4F6C">
        <w:rPr>
          <w:b/>
          <w:sz w:val="24"/>
          <w:szCs w:val="24"/>
        </w:rPr>
        <w:t>Die Höhere Lehranstalt für Umwelt und Wirtschaft in Yspertal freut sich über ihre neue PCR-Ausstattung im Mikrobiologie –</w:t>
      </w:r>
      <w:r w:rsidR="006C4F6C" w:rsidRPr="006C4F6C">
        <w:rPr>
          <w:b/>
          <w:sz w:val="24"/>
          <w:szCs w:val="24"/>
        </w:rPr>
        <w:t xml:space="preserve"> </w:t>
      </w:r>
      <w:r w:rsidRPr="006C4F6C">
        <w:rPr>
          <w:b/>
          <w:sz w:val="24"/>
          <w:szCs w:val="24"/>
        </w:rPr>
        <w:t>Labor.</w:t>
      </w:r>
    </w:p>
    <w:p w:rsidR="006C4F6C" w:rsidRDefault="006C4F6C" w:rsidP="006C4F6C">
      <w:pPr>
        <w:jc w:val="both"/>
        <w:rPr>
          <w:sz w:val="24"/>
          <w:szCs w:val="24"/>
        </w:rPr>
      </w:pPr>
      <w:r w:rsidRPr="006C4F6C">
        <w:rPr>
          <w:i/>
          <w:sz w:val="24"/>
          <w:szCs w:val="24"/>
        </w:rPr>
        <w:t>Yspertal -</w:t>
      </w:r>
      <w:r>
        <w:rPr>
          <w:sz w:val="24"/>
          <w:szCs w:val="24"/>
        </w:rPr>
        <w:t xml:space="preserve"> „Eine derartige Laborausstattung ist an einer Schule sicher die Ausnahme und ermöglicht uns eine zeitgemäße</w:t>
      </w:r>
      <w:r w:rsidR="001E2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Fachausbildung anzubieten“, freut sich HR Dir. Mag. Johann Zechner. </w:t>
      </w:r>
    </w:p>
    <w:p w:rsidR="00B05312" w:rsidRDefault="00B05312" w:rsidP="006C4F6C">
      <w:pPr>
        <w:jc w:val="both"/>
        <w:rPr>
          <w:sz w:val="24"/>
          <w:szCs w:val="24"/>
        </w:rPr>
      </w:pPr>
      <w:r w:rsidRPr="001A524A">
        <w:rPr>
          <w:sz w:val="24"/>
          <w:szCs w:val="24"/>
        </w:rPr>
        <w:t>PCR steht für Polymerase-Ketten-Reaktion und beschreibt die Technik</w:t>
      </w:r>
      <w:r w:rsidR="000418D0">
        <w:rPr>
          <w:sz w:val="24"/>
          <w:szCs w:val="24"/>
        </w:rPr>
        <w:t>,</w:t>
      </w:r>
      <w:r w:rsidRPr="001A524A">
        <w:rPr>
          <w:sz w:val="24"/>
          <w:szCs w:val="24"/>
        </w:rPr>
        <w:t xml:space="preserve"> mit Hilfe derer man DNA-Abschnitte </w:t>
      </w:r>
      <w:r>
        <w:rPr>
          <w:sz w:val="24"/>
          <w:szCs w:val="24"/>
        </w:rPr>
        <w:t xml:space="preserve">gezielt </w:t>
      </w:r>
      <w:r w:rsidRPr="001A524A">
        <w:rPr>
          <w:sz w:val="24"/>
          <w:szCs w:val="24"/>
        </w:rPr>
        <w:t xml:space="preserve">vervielfältigen kann. </w:t>
      </w:r>
      <w:r>
        <w:rPr>
          <w:sz w:val="24"/>
          <w:szCs w:val="24"/>
        </w:rPr>
        <w:t>Die Ausstattung besteht im Wesentlichen aus einem Thermo-Cycler für die Vermehrung der DNA, aus einem Gelelektrophorese-Gerät für die</w:t>
      </w:r>
      <w:r w:rsidR="000418D0">
        <w:rPr>
          <w:sz w:val="24"/>
          <w:szCs w:val="24"/>
        </w:rPr>
        <w:t xml:space="preserve"> Auftrennung der DNA-Abschnitte</w:t>
      </w:r>
      <w:r>
        <w:rPr>
          <w:sz w:val="24"/>
          <w:szCs w:val="24"/>
        </w:rPr>
        <w:t xml:space="preserve"> sowie aus einem UV-Transilluminator für die Auswertung.</w:t>
      </w:r>
      <w:r w:rsidR="001E2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Geräte wurden </w:t>
      </w:r>
      <w:r w:rsidR="000418D0">
        <w:rPr>
          <w:sz w:val="24"/>
          <w:szCs w:val="24"/>
        </w:rPr>
        <w:t>der Schule von</w:t>
      </w:r>
      <w:r>
        <w:rPr>
          <w:sz w:val="24"/>
          <w:szCs w:val="24"/>
        </w:rPr>
        <w:t xml:space="preserve"> </w:t>
      </w:r>
      <w:r w:rsidR="000418D0">
        <w:rPr>
          <w:sz w:val="24"/>
          <w:szCs w:val="24"/>
        </w:rPr>
        <w:t>der</w:t>
      </w:r>
      <w:r>
        <w:rPr>
          <w:sz w:val="24"/>
          <w:szCs w:val="24"/>
        </w:rPr>
        <w:t xml:space="preserve"> Firma AL-Labortechnik übergeben. Gleichzeitig fand eine ganzt</w:t>
      </w:r>
      <w:r w:rsidR="001E2D65">
        <w:rPr>
          <w:sz w:val="24"/>
          <w:szCs w:val="24"/>
        </w:rPr>
        <w:t>ägige Einschulung aller Biologie-L</w:t>
      </w:r>
      <w:r>
        <w:rPr>
          <w:sz w:val="24"/>
          <w:szCs w:val="24"/>
        </w:rPr>
        <w:t>ehrkräfte durch Mag. Alfred Langeder statt.</w:t>
      </w:r>
    </w:p>
    <w:p w:rsidR="006C4F6C" w:rsidRPr="00AC48BF" w:rsidRDefault="001C4CC7" w:rsidP="006C4F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Moderne Labor-A</w:t>
      </w:r>
      <w:r w:rsidR="00AC48BF" w:rsidRPr="00AC48BF">
        <w:rPr>
          <w:b/>
          <w:sz w:val="24"/>
          <w:szCs w:val="24"/>
        </w:rPr>
        <w:t>usbildung</w:t>
      </w:r>
    </w:p>
    <w:p w:rsidR="00B05312" w:rsidRDefault="00B05312" w:rsidP="006C4F6C">
      <w:pPr>
        <w:jc w:val="both"/>
        <w:rPr>
          <w:sz w:val="24"/>
          <w:szCs w:val="24"/>
        </w:rPr>
      </w:pPr>
      <w:r w:rsidRPr="001A524A">
        <w:rPr>
          <w:sz w:val="24"/>
          <w:szCs w:val="24"/>
        </w:rPr>
        <w:t xml:space="preserve">Die PCR zählt heute zu den </w:t>
      </w:r>
      <w:r>
        <w:rPr>
          <w:sz w:val="24"/>
          <w:szCs w:val="24"/>
        </w:rPr>
        <w:t>wichti</w:t>
      </w:r>
      <w:r w:rsidRPr="001A524A">
        <w:rPr>
          <w:sz w:val="24"/>
          <w:szCs w:val="24"/>
        </w:rPr>
        <w:t xml:space="preserve">gsten Methoden der Molekularbiologie und gehört zur Standardausrüstung biologischer bzw. medizinischer Labors. </w:t>
      </w:r>
      <w:r>
        <w:rPr>
          <w:sz w:val="24"/>
          <w:szCs w:val="24"/>
        </w:rPr>
        <w:t>Die Anwendungen sind vielfältig</w:t>
      </w:r>
      <w:r w:rsidR="000418D0">
        <w:rPr>
          <w:sz w:val="24"/>
          <w:szCs w:val="24"/>
        </w:rPr>
        <w:t>,</w:t>
      </w:r>
      <w:r>
        <w:rPr>
          <w:sz w:val="24"/>
          <w:szCs w:val="24"/>
        </w:rPr>
        <w:t xml:space="preserve"> sie reichen von Abstammungsuntersuchung, Krankheitsdiagnose, Täterfahndung, biotechnologischer Produktion bis hin zu diversen umweltanalytischen</w:t>
      </w:r>
      <w:r w:rsidR="000418D0">
        <w:rPr>
          <w:sz w:val="24"/>
          <w:szCs w:val="24"/>
        </w:rPr>
        <w:t xml:space="preserve"> Untersuchungen</w:t>
      </w:r>
      <w:r>
        <w:rPr>
          <w:sz w:val="24"/>
          <w:szCs w:val="24"/>
        </w:rPr>
        <w:t>.</w:t>
      </w:r>
      <w:r w:rsidR="001E2D65">
        <w:rPr>
          <w:sz w:val="24"/>
          <w:szCs w:val="24"/>
        </w:rPr>
        <w:t xml:space="preserve"> </w:t>
      </w:r>
      <w:r w:rsidR="006C4F6C">
        <w:rPr>
          <w:sz w:val="24"/>
          <w:szCs w:val="24"/>
        </w:rPr>
        <w:t>Speziell im umweltanalytischen</w:t>
      </w:r>
      <w:r>
        <w:rPr>
          <w:sz w:val="24"/>
          <w:szCs w:val="24"/>
        </w:rPr>
        <w:t xml:space="preserve"> Bereich werden die Schülerinnen und Schüler</w:t>
      </w:r>
      <w:r w:rsidR="001E2D65">
        <w:rPr>
          <w:sz w:val="24"/>
          <w:szCs w:val="24"/>
        </w:rPr>
        <w:t xml:space="preserve"> d</w:t>
      </w:r>
      <w:r>
        <w:rPr>
          <w:sz w:val="24"/>
          <w:szCs w:val="24"/>
        </w:rPr>
        <w:t>ie</w:t>
      </w:r>
      <w:r w:rsidR="006C4F6C">
        <w:rPr>
          <w:sz w:val="24"/>
          <w:szCs w:val="24"/>
        </w:rPr>
        <w:t>ses Gerät im praktischen Unterricht einsetzen. Es ist zum Beispiel m</w:t>
      </w:r>
      <w:r>
        <w:rPr>
          <w:sz w:val="24"/>
          <w:szCs w:val="24"/>
        </w:rPr>
        <w:t>öglich, gentechnisch veränderte Lebens- und Futtermittel zu erkennen.</w:t>
      </w:r>
    </w:p>
    <w:p w:rsidR="00AC48BF" w:rsidRPr="001E2D65" w:rsidRDefault="001E2D65" w:rsidP="006C4F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Einzigartige Finanzierung</w:t>
      </w:r>
    </w:p>
    <w:p w:rsidR="00B05312" w:rsidRDefault="00B05312" w:rsidP="006C4F6C">
      <w:pPr>
        <w:jc w:val="both"/>
        <w:rPr>
          <w:sz w:val="24"/>
          <w:szCs w:val="24"/>
        </w:rPr>
      </w:pPr>
      <w:r>
        <w:rPr>
          <w:sz w:val="24"/>
          <w:szCs w:val="24"/>
        </w:rPr>
        <w:t>Finanziert wurde die An</w:t>
      </w:r>
      <w:r w:rsidR="00AC48BF">
        <w:rPr>
          <w:sz w:val="24"/>
          <w:szCs w:val="24"/>
        </w:rPr>
        <w:t>lage, Gesamtkosten rund 14.000 Euro</w:t>
      </w:r>
      <w:r w:rsidR="001E2D65">
        <w:rPr>
          <w:sz w:val="24"/>
          <w:szCs w:val="24"/>
        </w:rPr>
        <w:t>, über den M</w:t>
      </w:r>
      <w:r>
        <w:rPr>
          <w:sz w:val="24"/>
          <w:szCs w:val="24"/>
        </w:rPr>
        <w:t>aturab</w:t>
      </w:r>
      <w:r w:rsidR="001E2D65">
        <w:rPr>
          <w:sz w:val="24"/>
          <w:szCs w:val="24"/>
        </w:rPr>
        <w:t>all</w:t>
      </w:r>
      <w:r>
        <w:rPr>
          <w:sz w:val="24"/>
          <w:szCs w:val="24"/>
        </w:rPr>
        <w:t xml:space="preserve">. Da alle Lehrerinnen und Lehrer am Ball unentgeltlich mitarbeiten, fließt rund ein Drittel des erwirtschafteten </w:t>
      </w:r>
      <w:r w:rsidR="001E2D65">
        <w:rPr>
          <w:sz w:val="24"/>
          <w:szCs w:val="24"/>
        </w:rPr>
        <w:t>Ballg</w:t>
      </w:r>
      <w:r>
        <w:rPr>
          <w:sz w:val="24"/>
          <w:szCs w:val="24"/>
        </w:rPr>
        <w:t>ewinns auf ein Konto, über dessen Verwendung der Lehrkörper bestimmt. Hauptsächlich dient das Geld dazu, jene Schülerinnen und Schüler zu unterstützen deren Eltern unverschuldet in eine finanzielle Notlage geraten sind.</w:t>
      </w:r>
    </w:p>
    <w:p w:rsidR="00207033" w:rsidRDefault="00207033" w:rsidP="00207033">
      <w:pPr>
        <w:jc w:val="both"/>
        <w:rPr>
          <w:rFonts w:cstheme="minorHAnsi"/>
        </w:rPr>
      </w:pPr>
      <w:r>
        <w:rPr>
          <w:rFonts w:cstheme="minorHAnsi"/>
        </w:rPr>
        <w:t xml:space="preserve">Informationen über die berufsbildende höhere Schule mit umweltwirtschaftlichem Schwerpunkt finden Sie unter: </w:t>
      </w:r>
      <w:hyperlink r:id="rId5" w:history="1">
        <w:r w:rsidRPr="005F0804">
          <w:rPr>
            <w:rStyle w:val="Hyperlink"/>
            <w:rFonts w:cstheme="minorHAnsi"/>
          </w:rPr>
          <w:t>http://www.hlaysper.ac.at</w:t>
        </w:r>
      </w:hyperlink>
      <w:r>
        <w:rPr>
          <w:rFonts w:cstheme="minorHAnsi"/>
        </w:rPr>
        <w:t>.</w:t>
      </w:r>
    </w:p>
    <w:p w:rsidR="00207033" w:rsidRDefault="00207033" w:rsidP="006C4F6C">
      <w:pPr>
        <w:jc w:val="both"/>
        <w:rPr>
          <w:sz w:val="24"/>
          <w:szCs w:val="24"/>
        </w:rPr>
      </w:pPr>
    </w:p>
    <w:p w:rsidR="00207033" w:rsidRDefault="00207033" w:rsidP="00091A81">
      <w:pPr>
        <w:jc w:val="both"/>
        <w:rPr>
          <w:sz w:val="24"/>
          <w:szCs w:val="24"/>
        </w:rPr>
      </w:pPr>
      <w:r>
        <w:rPr>
          <w:sz w:val="24"/>
          <w:szCs w:val="24"/>
        </w:rPr>
        <w:t>Bildtext:</w:t>
      </w:r>
    </w:p>
    <w:p w:rsidR="00091A81" w:rsidRDefault="00091A81" w:rsidP="006C4F6C">
      <w:pPr>
        <w:jc w:val="both"/>
        <w:rPr>
          <w:sz w:val="24"/>
          <w:szCs w:val="24"/>
        </w:rPr>
      </w:pPr>
      <w:r>
        <w:t>(vlnr) DI Martina Sch</w:t>
      </w:r>
      <w:r w:rsidR="00E85A42">
        <w:t>midthaler, Mag. Eva-Maria Mayr</w:t>
      </w:r>
      <w:r>
        <w:t xml:space="preserve">, HR Dir. Mag. Johann Zechner, </w:t>
      </w:r>
      <w:r w:rsidR="00E85A42">
        <w:t xml:space="preserve">Alexander Schlemmer, Schulsprecherin Amadea Horvath, DI Peter Böhm, </w:t>
      </w:r>
      <w:r>
        <w:t>Mag. Leo</w:t>
      </w:r>
      <w:r w:rsidR="00E85A42">
        <w:t xml:space="preserve"> Baumgartner (Kontoverwalter), DI Maximilian Hocheneder und Mag. Gunter Gortan freuen sich über das moderne PCR – Laborgerät im Wert von 14.000,00 Euro.</w:t>
      </w:r>
      <w:bookmarkStart w:id="0" w:name="_GoBack"/>
      <w:bookmarkEnd w:id="0"/>
    </w:p>
    <w:sectPr w:rsidR="00091A81" w:rsidSect="00416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5"/>
    <w:rsid w:val="000418D0"/>
    <w:rsid w:val="00091A81"/>
    <w:rsid w:val="000F2E6C"/>
    <w:rsid w:val="001246AC"/>
    <w:rsid w:val="001A524A"/>
    <w:rsid w:val="001C4CC7"/>
    <w:rsid w:val="001E2D65"/>
    <w:rsid w:val="001E51C0"/>
    <w:rsid w:val="00207033"/>
    <w:rsid w:val="002567A3"/>
    <w:rsid w:val="00416367"/>
    <w:rsid w:val="00465A73"/>
    <w:rsid w:val="00474550"/>
    <w:rsid w:val="004F2D2F"/>
    <w:rsid w:val="005141E9"/>
    <w:rsid w:val="00537AA4"/>
    <w:rsid w:val="005B643F"/>
    <w:rsid w:val="005E0E0F"/>
    <w:rsid w:val="0067165B"/>
    <w:rsid w:val="006C4F6C"/>
    <w:rsid w:val="006C67F3"/>
    <w:rsid w:val="00727DC9"/>
    <w:rsid w:val="007B0A04"/>
    <w:rsid w:val="007E4834"/>
    <w:rsid w:val="00800FD5"/>
    <w:rsid w:val="00844BDD"/>
    <w:rsid w:val="00894BA5"/>
    <w:rsid w:val="008B306B"/>
    <w:rsid w:val="008B6CEE"/>
    <w:rsid w:val="00A60ECC"/>
    <w:rsid w:val="00A77A3A"/>
    <w:rsid w:val="00AC48BF"/>
    <w:rsid w:val="00B05312"/>
    <w:rsid w:val="00B2225A"/>
    <w:rsid w:val="00C200F0"/>
    <w:rsid w:val="00CC7BF1"/>
    <w:rsid w:val="00DF387E"/>
    <w:rsid w:val="00E85A42"/>
    <w:rsid w:val="00F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367"/>
    <w:pPr>
      <w:spacing w:after="200" w:line="276" w:lineRule="auto"/>
    </w:pPr>
    <w:rPr>
      <w:rFonts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7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367"/>
    <w:pPr>
      <w:spacing w:after="200" w:line="276" w:lineRule="auto"/>
    </w:pPr>
    <w:rPr>
      <w:rFonts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7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HLUW Yspertal erhält PCR-Gerät</vt:lpstr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HLUW Yspertal erhält PCR-Gerät</dc:title>
  <dc:creator>Böhm Peter</dc:creator>
  <cp:lastModifiedBy>Ledl Markus - Schulverwaltung</cp:lastModifiedBy>
  <cp:revision>8</cp:revision>
  <dcterms:created xsi:type="dcterms:W3CDTF">2012-11-22T15:54:00Z</dcterms:created>
  <dcterms:modified xsi:type="dcterms:W3CDTF">2012-11-27T14:39:00Z</dcterms:modified>
</cp:coreProperties>
</file>